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3422E" w:rsidRDefault="0063422E" w:rsidP="0063422E">
      <w:pPr>
        <w:autoSpaceDE w:val="0"/>
        <w:autoSpaceDN w:val="0"/>
        <w:adjustRightInd w:val="0"/>
        <w:spacing w:after="40"/>
        <w:rPr>
          <w:rFonts w:ascii="AppleSystemUIFont" w:hAnsi="AppleSystemUIFont" w:cs="AppleSystemUIFont"/>
          <w:b/>
          <w:bCs/>
          <w:kern w:val="0"/>
          <w:sz w:val="32"/>
          <w:szCs w:val="32"/>
        </w:rPr>
      </w:pPr>
      <w:r>
        <w:rPr>
          <w:rFonts w:ascii="AppleSystemUIFont" w:hAnsi="AppleSystemUIFont" w:cs="AppleSystemUIFont"/>
          <w:b/>
          <w:bCs/>
          <w:kern w:val="0"/>
          <w:sz w:val="32"/>
          <w:szCs w:val="32"/>
        </w:rPr>
        <w:t>Политика в отношении обработки персональных данных</w:t>
      </w:r>
    </w:p>
    <w:p w:rsidR="002A4E70" w:rsidRDefault="002A4E70" w:rsidP="002A4E70">
      <w:r>
        <w:rPr>
          <w:rFonts w:ascii="Arial" w:hAnsi="Arial" w:cs="Arial"/>
          <w:b/>
          <w:bCs/>
          <w:color w:val="000000"/>
          <w:sz w:val="21"/>
          <w:szCs w:val="21"/>
          <w:shd w:val="clear" w:color="auto" w:fill="FFFFFF"/>
        </w:rPr>
        <w:br/>
      </w:r>
      <w:r>
        <w:rPr>
          <w:rStyle w:val="a5"/>
          <w:rFonts w:ascii="Arial" w:hAnsi="Arial" w:cs="Arial"/>
          <w:color w:val="000000"/>
          <w:sz w:val="21"/>
          <w:szCs w:val="21"/>
          <w:shd w:val="clear" w:color="auto" w:fill="FFFFFF"/>
        </w:rPr>
        <w:t>1. Общие положения</w:t>
      </w:r>
      <w:r>
        <w:rPr>
          <w:rFonts w:ascii="Arial" w:hAnsi="Arial" w:cs="Arial"/>
          <w:color w:val="000000"/>
          <w:sz w:val="21"/>
          <w:szCs w:val="21"/>
        </w:rPr>
        <w:br/>
      </w:r>
      <w:r>
        <w:rPr>
          <w:rFonts w:ascii="Arial" w:hAnsi="Arial" w:cs="Arial"/>
          <w:color w:val="000000"/>
          <w:sz w:val="21"/>
          <w:szCs w:val="21"/>
          <w:shd w:val="clear" w:color="auto" w:fill="FFFFFF"/>
        </w:rP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ИП Борисова Ольга Владимировна (далее — Оператор).</w:t>
      </w:r>
      <w:r>
        <w:rPr>
          <w:rFonts w:ascii="Arial" w:hAnsi="Arial" w:cs="Arial"/>
          <w:color w:val="000000"/>
          <w:sz w:val="21"/>
          <w:szCs w:val="21"/>
        </w:rPr>
        <w:br/>
      </w:r>
      <w:r>
        <w:rPr>
          <w:rFonts w:ascii="Arial" w:hAnsi="Arial" w:cs="Arial"/>
          <w:color w:val="000000"/>
          <w:sz w:val="21"/>
          <w:szCs w:val="21"/>
          <w:shd w:val="clear" w:color="auto" w:fill="FFFFFF"/>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r>
        <w:rPr>
          <w:rFonts w:ascii="Arial" w:hAnsi="Arial" w:cs="Arial"/>
          <w:color w:val="000000"/>
          <w:sz w:val="21"/>
          <w:szCs w:val="21"/>
        </w:rPr>
        <w:br/>
      </w:r>
      <w:r>
        <w:rPr>
          <w:rFonts w:ascii="Arial" w:hAnsi="Arial" w:cs="Arial"/>
          <w:color w:val="000000"/>
          <w:sz w:val="21"/>
          <w:szCs w:val="21"/>
          <w:shd w:val="clear" w:color="auto" w:fill="FFFFFF"/>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w:t>
      </w:r>
      <w:r w:rsidRPr="002A4E70">
        <w:t xml:space="preserve"> </w:t>
      </w:r>
      <w:r w:rsidRPr="002A4E70">
        <w:rPr>
          <w:color w:val="FF0000"/>
        </w:rPr>
        <w:t>padel-arena76.ru</w:t>
      </w:r>
      <w:r>
        <w:rPr>
          <w:rFonts w:ascii="Arial" w:hAnsi="Arial" w:cs="Arial"/>
          <w:color w:val="000000"/>
          <w:sz w:val="21"/>
          <w:szCs w:val="21"/>
        </w:rPr>
        <w:br/>
      </w:r>
      <w:r>
        <w:rPr>
          <w:rFonts w:ascii="Arial" w:hAnsi="Arial" w:cs="Arial"/>
          <w:color w:val="000000"/>
          <w:sz w:val="21"/>
          <w:szCs w:val="21"/>
        </w:rPr>
        <w:br/>
      </w:r>
      <w:r>
        <w:rPr>
          <w:rStyle w:val="a5"/>
          <w:rFonts w:ascii="Arial" w:hAnsi="Arial" w:cs="Arial"/>
          <w:color w:val="000000"/>
          <w:sz w:val="21"/>
          <w:szCs w:val="21"/>
          <w:shd w:val="clear" w:color="auto" w:fill="FFFFFF"/>
        </w:rPr>
        <w:t>2. Основные понятия, используемые в Политике</w:t>
      </w:r>
      <w:r>
        <w:rPr>
          <w:rFonts w:ascii="Arial" w:hAnsi="Arial" w:cs="Arial"/>
          <w:color w:val="000000"/>
          <w:sz w:val="21"/>
          <w:szCs w:val="21"/>
        </w:rPr>
        <w:br/>
      </w:r>
      <w:r>
        <w:rPr>
          <w:rFonts w:ascii="Arial" w:hAnsi="Arial" w:cs="Arial"/>
          <w:color w:val="000000"/>
          <w:sz w:val="21"/>
          <w:szCs w:val="21"/>
          <w:shd w:val="clear" w:color="auto" w:fill="FFFFFF"/>
        </w:rPr>
        <w:t>2.1. Автоматизированная обработка персональных данных — обработка персональных данных с помощью средств вычислительной техники.</w:t>
      </w:r>
      <w:r>
        <w:rPr>
          <w:rFonts w:ascii="Arial" w:hAnsi="Arial" w:cs="Arial"/>
          <w:color w:val="000000"/>
          <w:sz w:val="21"/>
          <w:szCs w:val="21"/>
        </w:rPr>
        <w:br/>
      </w:r>
      <w:r>
        <w:rPr>
          <w:rFonts w:ascii="Arial" w:hAnsi="Arial" w:cs="Arial"/>
          <w:color w:val="000000"/>
          <w:sz w:val="21"/>
          <w:szCs w:val="21"/>
          <w:shd w:val="clear" w:color="auto" w:fill="FFFFFF"/>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r>
        <w:rPr>
          <w:rFonts w:ascii="Arial" w:hAnsi="Arial" w:cs="Arial"/>
          <w:color w:val="000000"/>
          <w:sz w:val="21"/>
          <w:szCs w:val="21"/>
        </w:rPr>
        <w:br/>
      </w:r>
      <w:r>
        <w:rPr>
          <w:rFonts w:ascii="Arial" w:hAnsi="Arial" w:cs="Arial"/>
          <w:color w:val="000000"/>
          <w:sz w:val="21"/>
          <w:szCs w:val="21"/>
          <w:shd w:val="clear" w:color="auto" w:fill="FFFFFF"/>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Pr="002A4E70">
        <w:rPr>
          <w:color w:val="FF0000"/>
        </w:rPr>
        <w:t>padel-arena76.ru</w:t>
      </w:r>
      <w:r>
        <w:rPr>
          <w:rFonts w:ascii="Arial" w:hAnsi="Arial" w:cs="Arial"/>
          <w:color w:val="000000"/>
          <w:sz w:val="21"/>
          <w:szCs w:val="21"/>
        </w:rPr>
        <w:br/>
      </w:r>
      <w:r>
        <w:rPr>
          <w:rFonts w:ascii="Arial" w:hAnsi="Arial" w:cs="Arial"/>
          <w:color w:val="000000"/>
          <w:sz w:val="21"/>
          <w:szCs w:val="21"/>
          <w:shd w:val="clear" w:color="auto" w:fill="FFFFFF"/>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Pr>
          <w:rFonts w:ascii="Arial" w:hAnsi="Arial" w:cs="Arial"/>
          <w:color w:val="000000"/>
          <w:sz w:val="21"/>
          <w:szCs w:val="21"/>
        </w:rPr>
        <w:br/>
      </w:r>
      <w:r>
        <w:rPr>
          <w:rFonts w:ascii="Arial" w:hAnsi="Arial" w:cs="Arial"/>
          <w:color w:val="000000"/>
          <w:sz w:val="21"/>
          <w:szCs w:val="21"/>
          <w:shd w:val="clear" w:color="auto" w:fill="FFFFFF"/>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r>
        <w:rPr>
          <w:rFonts w:ascii="Arial" w:hAnsi="Arial" w:cs="Arial"/>
          <w:color w:val="000000"/>
          <w:sz w:val="21"/>
          <w:szCs w:val="21"/>
        </w:rPr>
        <w:br/>
      </w:r>
      <w:r>
        <w:rPr>
          <w:rFonts w:ascii="Arial" w:hAnsi="Arial" w:cs="Arial"/>
          <w:color w:val="000000"/>
          <w:sz w:val="21"/>
          <w:szCs w:val="21"/>
          <w:shd w:val="clear" w:color="auto" w:fill="FFFFFF"/>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Pr>
          <w:rFonts w:ascii="Arial" w:hAnsi="Arial" w:cs="Arial"/>
          <w:color w:val="000000"/>
          <w:sz w:val="21"/>
          <w:szCs w:val="21"/>
        </w:rPr>
        <w:br/>
      </w:r>
      <w:r>
        <w:rPr>
          <w:rFonts w:ascii="Arial" w:hAnsi="Arial" w:cs="Arial"/>
          <w:color w:val="000000"/>
          <w:sz w:val="21"/>
          <w:szCs w:val="21"/>
          <w:shd w:val="clear" w:color="auto" w:fill="FFFFFF"/>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Pr>
          <w:rFonts w:ascii="Arial" w:hAnsi="Arial" w:cs="Arial"/>
          <w:color w:val="000000"/>
          <w:sz w:val="21"/>
          <w:szCs w:val="21"/>
        </w:rPr>
        <w:br/>
      </w:r>
      <w:r>
        <w:rPr>
          <w:rFonts w:ascii="Arial" w:hAnsi="Arial" w:cs="Arial"/>
          <w:color w:val="000000"/>
          <w:sz w:val="21"/>
          <w:szCs w:val="21"/>
          <w:shd w:val="clear" w:color="auto" w:fill="FFFFFF"/>
        </w:rPr>
        <w:t>2.8. Персональные данные — любая информация, относящаяся прямо или косвенно к определенному или определяемому Пользователю веб-сайта </w:t>
      </w:r>
      <w:r w:rsidRPr="002A4E70">
        <w:rPr>
          <w:color w:val="FF0000"/>
        </w:rPr>
        <w:t>padel-arena76.ru</w:t>
      </w:r>
      <w:r>
        <w:rPr>
          <w:rFonts w:ascii="Arial" w:hAnsi="Arial" w:cs="Arial"/>
          <w:color w:val="000000"/>
          <w:sz w:val="21"/>
          <w:szCs w:val="21"/>
        </w:rPr>
        <w:br/>
      </w:r>
      <w:r>
        <w:rPr>
          <w:rFonts w:ascii="Arial" w:hAnsi="Arial" w:cs="Arial"/>
          <w:color w:val="000000"/>
          <w:sz w:val="21"/>
          <w:szCs w:val="21"/>
          <w:shd w:val="clear" w:color="auto" w:fill="FFFFFF"/>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r>
        <w:rPr>
          <w:rFonts w:ascii="Arial" w:hAnsi="Arial" w:cs="Arial"/>
          <w:color w:val="000000"/>
          <w:sz w:val="21"/>
          <w:szCs w:val="21"/>
        </w:rPr>
        <w:br/>
      </w:r>
      <w:r>
        <w:rPr>
          <w:rFonts w:ascii="Arial" w:hAnsi="Arial" w:cs="Arial"/>
          <w:color w:val="000000"/>
          <w:sz w:val="21"/>
          <w:szCs w:val="21"/>
          <w:shd w:val="clear" w:color="auto" w:fill="FFFFFF"/>
        </w:rPr>
        <w:t>2.10. Пользователь — любой посетитель веб-сайта </w:t>
      </w:r>
      <w:r w:rsidRPr="002A4E70">
        <w:rPr>
          <w:color w:val="FF0000"/>
        </w:rPr>
        <w:t>padel-arena76.ru</w:t>
      </w:r>
      <w:r>
        <w:rPr>
          <w:rFonts w:ascii="Arial" w:hAnsi="Arial" w:cs="Arial"/>
          <w:color w:val="000000"/>
          <w:sz w:val="21"/>
          <w:szCs w:val="21"/>
        </w:rPr>
        <w:br/>
      </w:r>
      <w:r>
        <w:rPr>
          <w:rFonts w:ascii="Arial" w:hAnsi="Arial" w:cs="Arial"/>
          <w:color w:val="000000"/>
          <w:sz w:val="21"/>
          <w:szCs w:val="21"/>
          <w:shd w:val="clear" w:color="auto" w:fill="FFFFFF"/>
        </w:rPr>
        <w:t>2.11. Предоставление персональных данных — действия, направленные на раскрытие персональных данных определенному лицу или определенному кругу лиц.</w:t>
      </w:r>
      <w:r>
        <w:rPr>
          <w:rFonts w:ascii="Arial" w:hAnsi="Arial" w:cs="Arial"/>
          <w:color w:val="000000"/>
          <w:sz w:val="21"/>
          <w:szCs w:val="21"/>
        </w:rPr>
        <w:br/>
      </w:r>
      <w:r>
        <w:rPr>
          <w:rFonts w:ascii="Arial" w:hAnsi="Arial" w:cs="Arial"/>
          <w:color w:val="000000"/>
          <w:sz w:val="21"/>
          <w:szCs w:val="21"/>
          <w:shd w:val="clear" w:color="auto" w:fill="FFFFFF"/>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r>
        <w:rPr>
          <w:rFonts w:ascii="Arial" w:hAnsi="Arial" w:cs="Arial"/>
          <w:color w:val="000000"/>
          <w:sz w:val="21"/>
          <w:szCs w:val="21"/>
        </w:rPr>
        <w:br/>
      </w:r>
      <w:r>
        <w:rPr>
          <w:rFonts w:ascii="Arial" w:hAnsi="Arial" w:cs="Arial"/>
          <w:color w:val="000000"/>
          <w:sz w:val="21"/>
          <w:szCs w:val="21"/>
          <w:shd w:val="clear" w:color="auto" w:fill="FFFFFF"/>
        </w:rPr>
        <w:t xml:space="preserve">2.13. Трансграничная передача персональных данных — передача персональных данных </w:t>
      </w:r>
      <w:r>
        <w:rPr>
          <w:rFonts w:ascii="Arial" w:hAnsi="Arial" w:cs="Arial"/>
          <w:color w:val="000000"/>
          <w:sz w:val="21"/>
          <w:szCs w:val="21"/>
          <w:shd w:val="clear" w:color="auto" w:fill="FFFFFF"/>
        </w:rPr>
        <w:lastRenderedPageBreak/>
        <w:t>на территорию иностранного государства органу власти иностранного государства, иностранному физическому или иностранному юридическому лицу.</w:t>
      </w:r>
      <w:r>
        <w:rPr>
          <w:rFonts w:ascii="Arial" w:hAnsi="Arial" w:cs="Arial"/>
          <w:color w:val="000000"/>
          <w:sz w:val="21"/>
          <w:szCs w:val="21"/>
        </w:rPr>
        <w:br/>
      </w:r>
      <w:r>
        <w:rPr>
          <w:rFonts w:ascii="Arial" w:hAnsi="Arial" w:cs="Arial"/>
          <w:color w:val="000000"/>
          <w:sz w:val="21"/>
          <w:szCs w:val="21"/>
          <w:shd w:val="clear" w:color="auto" w:fill="FFFFFF"/>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r>
        <w:rPr>
          <w:rFonts w:ascii="Arial" w:hAnsi="Arial" w:cs="Arial"/>
          <w:color w:val="000000"/>
          <w:sz w:val="21"/>
          <w:szCs w:val="21"/>
        </w:rPr>
        <w:br/>
      </w:r>
      <w:r>
        <w:rPr>
          <w:rFonts w:ascii="Arial" w:hAnsi="Arial" w:cs="Arial"/>
          <w:color w:val="000000"/>
          <w:sz w:val="21"/>
          <w:szCs w:val="21"/>
        </w:rPr>
        <w:br/>
      </w:r>
      <w:r>
        <w:rPr>
          <w:rStyle w:val="a5"/>
          <w:rFonts w:ascii="Arial" w:hAnsi="Arial" w:cs="Arial"/>
          <w:color w:val="000000"/>
          <w:sz w:val="21"/>
          <w:szCs w:val="21"/>
          <w:shd w:val="clear" w:color="auto" w:fill="FFFFFF"/>
        </w:rPr>
        <w:t>3. Основные права и обязанности Оператора</w:t>
      </w:r>
      <w:r>
        <w:rPr>
          <w:rFonts w:ascii="Arial" w:hAnsi="Arial" w:cs="Arial"/>
          <w:color w:val="000000"/>
          <w:sz w:val="21"/>
          <w:szCs w:val="21"/>
        </w:rPr>
        <w:br/>
      </w:r>
      <w:r>
        <w:rPr>
          <w:rFonts w:ascii="Arial" w:hAnsi="Arial" w:cs="Arial"/>
          <w:color w:val="000000"/>
          <w:sz w:val="21"/>
          <w:szCs w:val="21"/>
          <w:shd w:val="clear" w:color="auto" w:fill="FFFFFF"/>
        </w:rPr>
        <w:t>3.1. Оператор имеет право:</w:t>
      </w:r>
    </w:p>
    <w:p w:rsidR="002A4E70" w:rsidRDefault="002A4E70" w:rsidP="002A4E70">
      <w:pPr>
        <w:numPr>
          <w:ilvl w:val="0"/>
          <w:numId w:val="1"/>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получать от субъекта персональных данных достоверные информацию и/или документы, содержащие персональные данные;</w:t>
      </w:r>
    </w:p>
    <w:p w:rsidR="002A4E70" w:rsidRDefault="002A4E70" w:rsidP="002A4E70">
      <w:pPr>
        <w:numPr>
          <w:ilvl w:val="0"/>
          <w:numId w:val="1"/>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2A4E70" w:rsidRDefault="002A4E70" w:rsidP="002A4E70">
      <w:pPr>
        <w:numPr>
          <w:ilvl w:val="0"/>
          <w:numId w:val="1"/>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2A4E70" w:rsidRDefault="002A4E70" w:rsidP="002A4E70">
      <w:pPr>
        <w:rPr>
          <w:rFonts w:ascii="Times New Roman" w:hAnsi="Times New Roman" w:cs="Times New Roman"/>
        </w:rPr>
      </w:pPr>
      <w:r>
        <w:rPr>
          <w:rFonts w:ascii="Arial" w:hAnsi="Arial" w:cs="Arial"/>
          <w:color w:val="000000"/>
          <w:sz w:val="21"/>
          <w:szCs w:val="21"/>
          <w:shd w:val="clear" w:color="auto" w:fill="FFFFFF"/>
        </w:rPr>
        <w:t>3.2. Оператор обязан:</w:t>
      </w:r>
    </w:p>
    <w:p w:rsidR="002A4E70" w:rsidRDefault="002A4E70" w:rsidP="002A4E70">
      <w:pPr>
        <w:numPr>
          <w:ilvl w:val="0"/>
          <w:numId w:val="2"/>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предоставлять субъекту персональных данных по его просьбе информацию, касающуюся обработки его персональных данных;</w:t>
      </w:r>
    </w:p>
    <w:p w:rsidR="002A4E70" w:rsidRDefault="002A4E70" w:rsidP="002A4E70">
      <w:pPr>
        <w:numPr>
          <w:ilvl w:val="0"/>
          <w:numId w:val="2"/>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организовывать обработку персональных данных в порядке, установленном действующим законодательством РФ;</w:t>
      </w:r>
    </w:p>
    <w:p w:rsidR="002A4E70" w:rsidRDefault="002A4E70" w:rsidP="002A4E70">
      <w:pPr>
        <w:numPr>
          <w:ilvl w:val="0"/>
          <w:numId w:val="2"/>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2A4E70" w:rsidRDefault="002A4E70" w:rsidP="002A4E70">
      <w:pPr>
        <w:numPr>
          <w:ilvl w:val="0"/>
          <w:numId w:val="2"/>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rsidR="002A4E70" w:rsidRDefault="002A4E70" w:rsidP="002A4E70">
      <w:pPr>
        <w:numPr>
          <w:ilvl w:val="0"/>
          <w:numId w:val="2"/>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публиковать или иным образом обеспечивать неограниченный доступ к настоящей Политике в отношении обработки персональных данных;</w:t>
      </w:r>
    </w:p>
    <w:p w:rsidR="002A4E70" w:rsidRDefault="002A4E70" w:rsidP="002A4E70">
      <w:pPr>
        <w:numPr>
          <w:ilvl w:val="0"/>
          <w:numId w:val="2"/>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2A4E70" w:rsidRDefault="002A4E70" w:rsidP="002A4E70">
      <w:pPr>
        <w:numPr>
          <w:ilvl w:val="0"/>
          <w:numId w:val="2"/>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rsidR="002A4E70" w:rsidRDefault="002A4E70" w:rsidP="002A4E70">
      <w:pPr>
        <w:numPr>
          <w:ilvl w:val="0"/>
          <w:numId w:val="2"/>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исполнять иные обязанности, предусмотренные Законом о персональных данных.</w:t>
      </w:r>
    </w:p>
    <w:p w:rsidR="002A4E70" w:rsidRDefault="002A4E70" w:rsidP="002A4E70">
      <w:pPr>
        <w:rPr>
          <w:rFonts w:ascii="Times New Roman" w:hAnsi="Times New Roman" w:cs="Times New Roman"/>
        </w:rPr>
      </w:pPr>
      <w:r>
        <w:rPr>
          <w:rFonts w:ascii="Arial" w:hAnsi="Arial" w:cs="Arial"/>
          <w:color w:val="000000"/>
          <w:sz w:val="21"/>
          <w:szCs w:val="21"/>
        </w:rPr>
        <w:br/>
      </w:r>
      <w:r>
        <w:rPr>
          <w:rStyle w:val="a5"/>
          <w:rFonts w:ascii="Arial" w:hAnsi="Arial" w:cs="Arial"/>
          <w:color w:val="000000"/>
          <w:sz w:val="21"/>
          <w:szCs w:val="21"/>
          <w:shd w:val="clear" w:color="auto" w:fill="FFFFFF"/>
        </w:rPr>
        <w:t>4. Основные права и обязанности субъектов персональных данных</w:t>
      </w:r>
      <w:r>
        <w:rPr>
          <w:rFonts w:ascii="Arial" w:hAnsi="Arial" w:cs="Arial"/>
          <w:color w:val="000000"/>
          <w:sz w:val="21"/>
          <w:szCs w:val="21"/>
        </w:rPr>
        <w:br/>
      </w:r>
      <w:r>
        <w:rPr>
          <w:rFonts w:ascii="Arial" w:hAnsi="Arial" w:cs="Arial"/>
          <w:color w:val="000000"/>
          <w:sz w:val="21"/>
          <w:szCs w:val="21"/>
          <w:shd w:val="clear" w:color="auto" w:fill="FFFFFF"/>
        </w:rPr>
        <w:t>4.1. Субъекты персональных данных имеют право:</w:t>
      </w:r>
    </w:p>
    <w:p w:rsidR="002A4E70" w:rsidRDefault="002A4E70" w:rsidP="002A4E70">
      <w:pPr>
        <w:numPr>
          <w:ilvl w:val="0"/>
          <w:numId w:val="3"/>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2A4E70" w:rsidRDefault="002A4E70" w:rsidP="002A4E70">
      <w:pPr>
        <w:numPr>
          <w:ilvl w:val="0"/>
          <w:numId w:val="3"/>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 xml:space="preserve">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w:t>
      </w:r>
      <w:r>
        <w:rPr>
          <w:rFonts w:ascii="Arial" w:hAnsi="Arial" w:cs="Arial"/>
          <w:color w:val="000000"/>
          <w:sz w:val="21"/>
          <w:szCs w:val="21"/>
        </w:rPr>
        <w:lastRenderedPageBreak/>
        <w:t>заявленной цели обработки, а также принимать предусмотренные законом меры по защите своих прав;</w:t>
      </w:r>
    </w:p>
    <w:p w:rsidR="002A4E70" w:rsidRDefault="002A4E70" w:rsidP="002A4E70">
      <w:pPr>
        <w:numPr>
          <w:ilvl w:val="0"/>
          <w:numId w:val="3"/>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выдвигать условие предварительного согласия при обработке персональных данных в целях продвижения на рынке товаров, работ и услуг;</w:t>
      </w:r>
    </w:p>
    <w:p w:rsidR="002A4E70" w:rsidRDefault="002A4E70" w:rsidP="002A4E70">
      <w:pPr>
        <w:numPr>
          <w:ilvl w:val="0"/>
          <w:numId w:val="3"/>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на отзыв согласия на обработку персональных данных, а также, на направление требования о прекращении обработки персональных данных;</w:t>
      </w:r>
    </w:p>
    <w:p w:rsidR="002A4E70" w:rsidRDefault="002A4E70" w:rsidP="002A4E70">
      <w:pPr>
        <w:numPr>
          <w:ilvl w:val="0"/>
          <w:numId w:val="3"/>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002A4E70" w:rsidRDefault="002A4E70" w:rsidP="002A4E70">
      <w:pPr>
        <w:numPr>
          <w:ilvl w:val="0"/>
          <w:numId w:val="3"/>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на осуществление иных прав, предусмотренных законодательством РФ.</w:t>
      </w:r>
    </w:p>
    <w:p w:rsidR="002A4E70" w:rsidRDefault="002A4E70" w:rsidP="002A4E70">
      <w:pPr>
        <w:rPr>
          <w:rFonts w:ascii="Times New Roman" w:hAnsi="Times New Roman" w:cs="Times New Roman"/>
        </w:rPr>
      </w:pPr>
      <w:r>
        <w:rPr>
          <w:rFonts w:ascii="Arial" w:hAnsi="Arial" w:cs="Arial"/>
          <w:color w:val="000000"/>
          <w:sz w:val="21"/>
          <w:szCs w:val="21"/>
          <w:shd w:val="clear" w:color="auto" w:fill="FFFFFF"/>
        </w:rPr>
        <w:t>4.2. Субъекты персональных данных обязаны:</w:t>
      </w:r>
    </w:p>
    <w:p w:rsidR="002A4E70" w:rsidRDefault="002A4E70" w:rsidP="002A4E70">
      <w:pPr>
        <w:numPr>
          <w:ilvl w:val="0"/>
          <w:numId w:val="4"/>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предоставлять Оператору достоверные данные о себе;</w:t>
      </w:r>
    </w:p>
    <w:p w:rsidR="002A4E70" w:rsidRDefault="002A4E70" w:rsidP="002A4E70">
      <w:pPr>
        <w:numPr>
          <w:ilvl w:val="0"/>
          <w:numId w:val="4"/>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сообщать Оператору об уточнении (обновлении, изменении) своих персональных данных.</w:t>
      </w:r>
    </w:p>
    <w:p w:rsidR="002A4E70" w:rsidRDefault="002A4E70" w:rsidP="002A4E70">
      <w:pPr>
        <w:rPr>
          <w:rFonts w:ascii="Times New Roman" w:hAnsi="Times New Roman" w:cs="Times New Roman"/>
        </w:rPr>
      </w:pPr>
      <w:r>
        <w:rPr>
          <w:rFonts w:ascii="Arial" w:hAnsi="Arial" w:cs="Arial"/>
          <w:color w:val="000000"/>
          <w:sz w:val="21"/>
          <w:szCs w:val="21"/>
          <w:shd w:val="clear" w:color="auto" w:fill="FFFFFF"/>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r>
        <w:rPr>
          <w:rFonts w:ascii="Arial" w:hAnsi="Arial" w:cs="Arial"/>
          <w:color w:val="000000"/>
          <w:sz w:val="21"/>
          <w:szCs w:val="21"/>
        </w:rPr>
        <w:br/>
      </w:r>
      <w:r>
        <w:rPr>
          <w:rFonts w:ascii="Arial" w:hAnsi="Arial" w:cs="Arial"/>
          <w:color w:val="000000"/>
          <w:sz w:val="21"/>
          <w:szCs w:val="21"/>
        </w:rPr>
        <w:br/>
      </w:r>
      <w:r>
        <w:rPr>
          <w:rStyle w:val="a5"/>
          <w:rFonts w:ascii="Arial" w:hAnsi="Arial" w:cs="Arial"/>
          <w:color w:val="000000"/>
          <w:sz w:val="21"/>
          <w:szCs w:val="21"/>
          <w:shd w:val="clear" w:color="auto" w:fill="FFFFFF"/>
        </w:rPr>
        <w:t>5. Принципы обработки персональных данных</w:t>
      </w:r>
      <w:r>
        <w:rPr>
          <w:rFonts w:ascii="Arial" w:hAnsi="Arial" w:cs="Arial"/>
          <w:color w:val="000000"/>
          <w:sz w:val="21"/>
          <w:szCs w:val="21"/>
        </w:rPr>
        <w:br/>
      </w:r>
      <w:r>
        <w:rPr>
          <w:rFonts w:ascii="Arial" w:hAnsi="Arial" w:cs="Arial"/>
          <w:color w:val="000000"/>
          <w:sz w:val="21"/>
          <w:szCs w:val="21"/>
          <w:shd w:val="clear" w:color="auto" w:fill="FFFFFF"/>
        </w:rPr>
        <w:t>5.1. Обработка персональных данных осуществляется на законной и справедливой основе.</w:t>
      </w:r>
      <w:r>
        <w:rPr>
          <w:rFonts w:ascii="Arial" w:hAnsi="Arial" w:cs="Arial"/>
          <w:color w:val="000000"/>
          <w:sz w:val="21"/>
          <w:szCs w:val="21"/>
        </w:rPr>
        <w:br/>
      </w:r>
      <w:r>
        <w:rPr>
          <w:rFonts w:ascii="Arial" w:hAnsi="Arial" w:cs="Arial"/>
          <w:color w:val="000000"/>
          <w:sz w:val="21"/>
          <w:szCs w:val="21"/>
          <w:shd w:val="clear" w:color="auto" w:fill="FFFFFF"/>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r>
        <w:rPr>
          <w:rFonts w:ascii="Arial" w:hAnsi="Arial" w:cs="Arial"/>
          <w:color w:val="000000"/>
          <w:sz w:val="21"/>
          <w:szCs w:val="21"/>
        </w:rPr>
        <w:br/>
      </w:r>
      <w:r>
        <w:rPr>
          <w:rFonts w:ascii="Arial" w:hAnsi="Arial" w:cs="Arial"/>
          <w:color w:val="000000"/>
          <w:sz w:val="21"/>
          <w:szCs w:val="21"/>
          <w:shd w:val="clear" w:color="auto" w:fill="FFFFFF"/>
        </w:rPr>
        <w:t>5.3. Не допускается объединение баз данных, содержащих персональные данные, обработка которых осуществляется в целях, несовместимых между собой.</w:t>
      </w:r>
      <w:r>
        <w:rPr>
          <w:rFonts w:ascii="Arial" w:hAnsi="Arial" w:cs="Arial"/>
          <w:color w:val="000000"/>
          <w:sz w:val="21"/>
          <w:szCs w:val="21"/>
        </w:rPr>
        <w:br/>
      </w:r>
      <w:r>
        <w:rPr>
          <w:rFonts w:ascii="Arial" w:hAnsi="Arial" w:cs="Arial"/>
          <w:color w:val="000000"/>
          <w:sz w:val="21"/>
          <w:szCs w:val="21"/>
          <w:shd w:val="clear" w:color="auto" w:fill="FFFFFF"/>
        </w:rPr>
        <w:t>5.4. Обработке подлежат только персональные данные, которые отвечают целям их обработки.</w:t>
      </w:r>
      <w:r>
        <w:rPr>
          <w:rFonts w:ascii="Arial" w:hAnsi="Arial" w:cs="Arial"/>
          <w:color w:val="000000"/>
          <w:sz w:val="21"/>
          <w:szCs w:val="21"/>
        </w:rPr>
        <w:br/>
      </w:r>
      <w:r>
        <w:rPr>
          <w:rFonts w:ascii="Arial" w:hAnsi="Arial" w:cs="Arial"/>
          <w:color w:val="000000"/>
          <w:sz w:val="21"/>
          <w:szCs w:val="21"/>
          <w:shd w:val="clear" w:color="auto" w:fill="FFFFFF"/>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r>
        <w:rPr>
          <w:rFonts w:ascii="Arial" w:hAnsi="Arial" w:cs="Arial"/>
          <w:color w:val="000000"/>
          <w:sz w:val="21"/>
          <w:szCs w:val="21"/>
        </w:rPr>
        <w:br/>
      </w:r>
      <w:r>
        <w:rPr>
          <w:rFonts w:ascii="Arial" w:hAnsi="Arial" w:cs="Arial"/>
          <w:color w:val="000000"/>
          <w:sz w:val="21"/>
          <w:szCs w:val="21"/>
          <w:shd w:val="clear" w:color="auto" w:fill="FFFFFF"/>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r>
        <w:rPr>
          <w:rFonts w:ascii="Arial" w:hAnsi="Arial" w:cs="Arial"/>
          <w:color w:val="000000"/>
          <w:sz w:val="21"/>
          <w:szCs w:val="21"/>
        </w:rPr>
        <w:br/>
      </w:r>
      <w:r>
        <w:rPr>
          <w:rFonts w:ascii="Arial" w:hAnsi="Arial" w:cs="Arial"/>
          <w:color w:val="000000"/>
          <w:sz w:val="21"/>
          <w:szCs w:val="21"/>
          <w:shd w:val="clear" w:color="auto" w:fill="FFFFFF"/>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r>
        <w:rPr>
          <w:rFonts w:ascii="Arial" w:hAnsi="Arial" w:cs="Arial"/>
          <w:color w:val="000000"/>
          <w:sz w:val="21"/>
          <w:szCs w:val="21"/>
        </w:rPr>
        <w:br/>
      </w:r>
      <w:r>
        <w:rPr>
          <w:rFonts w:ascii="Arial" w:hAnsi="Arial" w:cs="Arial"/>
          <w:color w:val="000000"/>
          <w:sz w:val="21"/>
          <w:szCs w:val="21"/>
        </w:rPr>
        <w:br/>
      </w:r>
      <w:r>
        <w:rPr>
          <w:rStyle w:val="a5"/>
          <w:rFonts w:ascii="Arial" w:hAnsi="Arial" w:cs="Arial"/>
          <w:color w:val="000000"/>
          <w:sz w:val="21"/>
          <w:szCs w:val="21"/>
          <w:shd w:val="clear" w:color="auto" w:fill="FFFFFF"/>
        </w:rPr>
        <w:t>6. Цели обработки персональных данных</w:t>
      </w:r>
      <w:r>
        <w:rPr>
          <w:rFonts w:ascii="Arial" w:hAnsi="Arial" w:cs="Arial"/>
          <w:color w:val="000000"/>
          <w:sz w:val="21"/>
          <w:szCs w:val="21"/>
        </w:rPr>
        <w:br/>
      </w:r>
      <w:r>
        <w:rPr>
          <w:rFonts w:ascii="Arial" w:hAnsi="Arial" w:cs="Arial"/>
          <w:color w:val="000000"/>
          <w:sz w:val="21"/>
          <w:szCs w:val="21"/>
          <w:shd w:val="clear" w:color="auto" w:fill="FFFFFF"/>
        </w:rPr>
        <w:t>Цель обработки:</w:t>
      </w:r>
    </w:p>
    <w:p w:rsidR="002A4E70" w:rsidRDefault="002A4E70" w:rsidP="002A4E70">
      <w:pPr>
        <w:numPr>
          <w:ilvl w:val="0"/>
          <w:numId w:val="5"/>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информирование Пользователя посредством отправки электронных писем.</w:t>
      </w:r>
    </w:p>
    <w:p w:rsidR="002A4E70" w:rsidRDefault="002A4E70" w:rsidP="002A4E70">
      <w:pPr>
        <w:rPr>
          <w:rFonts w:ascii="Times New Roman" w:hAnsi="Times New Roman" w:cs="Times New Roman"/>
        </w:rPr>
      </w:pPr>
      <w:r>
        <w:rPr>
          <w:rFonts w:ascii="Arial" w:hAnsi="Arial" w:cs="Arial"/>
          <w:color w:val="000000"/>
          <w:sz w:val="21"/>
          <w:szCs w:val="21"/>
          <w:shd w:val="clear" w:color="auto" w:fill="FFFFFF"/>
        </w:rPr>
        <w:t>Персональные данные:</w:t>
      </w:r>
    </w:p>
    <w:p w:rsidR="002A4E70" w:rsidRDefault="002A4E70" w:rsidP="002A4E70">
      <w:pPr>
        <w:numPr>
          <w:ilvl w:val="0"/>
          <w:numId w:val="6"/>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фамилия, имя, отчество;</w:t>
      </w:r>
    </w:p>
    <w:p w:rsidR="002A4E70" w:rsidRDefault="002A4E70" w:rsidP="002A4E70">
      <w:pPr>
        <w:numPr>
          <w:ilvl w:val="0"/>
          <w:numId w:val="6"/>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электронный адрес;</w:t>
      </w:r>
    </w:p>
    <w:p w:rsidR="002A4E70" w:rsidRDefault="002A4E70" w:rsidP="002A4E70">
      <w:pPr>
        <w:numPr>
          <w:ilvl w:val="0"/>
          <w:numId w:val="6"/>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номера телефонов;</w:t>
      </w:r>
    </w:p>
    <w:p w:rsidR="002A4E70" w:rsidRDefault="002A4E70" w:rsidP="002A4E70">
      <w:pPr>
        <w:numPr>
          <w:ilvl w:val="0"/>
          <w:numId w:val="6"/>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город проживания.</w:t>
      </w:r>
    </w:p>
    <w:p w:rsidR="002A4E70" w:rsidRDefault="002A4E70" w:rsidP="002A4E70">
      <w:pPr>
        <w:rPr>
          <w:rFonts w:ascii="Times New Roman" w:hAnsi="Times New Roman" w:cs="Times New Roman"/>
        </w:rPr>
      </w:pPr>
      <w:r>
        <w:rPr>
          <w:rFonts w:ascii="Arial" w:hAnsi="Arial" w:cs="Arial"/>
          <w:color w:val="000000"/>
          <w:sz w:val="21"/>
          <w:szCs w:val="21"/>
          <w:shd w:val="clear" w:color="auto" w:fill="FFFFFF"/>
        </w:rPr>
        <w:t>Правовые основания:</w:t>
      </w:r>
      <w:r>
        <w:rPr>
          <w:rFonts w:ascii="Arial" w:hAnsi="Arial" w:cs="Arial"/>
          <w:color w:val="000000"/>
          <w:sz w:val="21"/>
          <w:szCs w:val="21"/>
        </w:rPr>
        <w:br/>
      </w:r>
    </w:p>
    <w:p w:rsidR="002A4E70" w:rsidRDefault="002A4E70" w:rsidP="002A4E70">
      <w:pPr>
        <w:numPr>
          <w:ilvl w:val="0"/>
          <w:numId w:val="7"/>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lastRenderedPageBreak/>
        <w:t>уставные (учредительные) документы Оператора;</w:t>
      </w:r>
    </w:p>
    <w:p w:rsidR="002A4E70" w:rsidRDefault="002A4E70" w:rsidP="002A4E70">
      <w:pPr>
        <w:numPr>
          <w:ilvl w:val="0"/>
          <w:numId w:val="7"/>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договоры, заключаемые между оператором и субъектом персональных данных.</w:t>
      </w:r>
    </w:p>
    <w:p w:rsidR="002A4E70" w:rsidRDefault="002A4E70" w:rsidP="002A4E70">
      <w:pPr>
        <w:rPr>
          <w:rFonts w:ascii="Times New Roman" w:hAnsi="Times New Roman" w:cs="Times New Roman"/>
        </w:rPr>
      </w:pPr>
      <w:r>
        <w:rPr>
          <w:rFonts w:ascii="Arial" w:hAnsi="Arial" w:cs="Arial"/>
          <w:color w:val="000000"/>
          <w:sz w:val="21"/>
          <w:szCs w:val="21"/>
          <w:shd w:val="clear" w:color="auto" w:fill="FFFFFF"/>
        </w:rPr>
        <w:t>Виды обработки персональных данных:</w:t>
      </w:r>
    </w:p>
    <w:p w:rsidR="002A4E70" w:rsidRDefault="002A4E70" w:rsidP="002A4E70">
      <w:pPr>
        <w:numPr>
          <w:ilvl w:val="0"/>
          <w:numId w:val="8"/>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сбор, запись, систематизация, накопление, хранение, уничтожение и обезличивание персональных данных;</w:t>
      </w:r>
    </w:p>
    <w:p w:rsidR="002A4E70" w:rsidRDefault="002A4E70" w:rsidP="002A4E70">
      <w:pPr>
        <w:numPr>
          <w:ilvl w:val="0"/>
          <w:numId w:val="8"/>
        </w:numPr>
        <w:shd w:val="clear" w:color="auto" w:fill="FFFFFF"/>
        <w:spacing w:before="100" w:beforeAutospacing="1" w:after="100" w:afterAutospacing="1"/>
        <w:rPr>
          <w:rFonts w:ascii="Arial" w:hAnsi="Arial" w:cs="Arial"/>
          <w:color w:val="000000"/>
          <w:sz w:val="21"/>
          <w:szCs w:val="21"/>
        </w:rPr>
      </w:pPr>
      <w:r>
        <w:rPr>
          <w:rFonts w:ascii="Arial" w:hAnsi="Arial" w:cs="Arial"/>
          <w:color w:val="000000"/>
          <w:sz w:val="21"/>
          <w:szCs w:val="21"/>
        </w:rPr>
        <w:t>отправка информационных писем на адрес электронной почты.</w:t>
      </w:r>
    </w:p>
    <w:p w:rsidR="0063422E" w:rsidRDefault="002A4E70" w:rsidP="002A4E70">
      <w:pPr>
        <w:autoSpaceDE w:val="0"/>
        <w:autoSpaceDN w:val="0"/>
        <w:adjustRightInd w:val="0"/>
      </w:pPr>
      <w:r>
        <w:rPr>
          <w:rFonts w:ascii="Arial" w:hAnsi="Arial" w:cs="Arial"/>
          <w:color w:val="000000"/>
          <w:sz w:val="21"/>
          <w:szCs w:val="21"/>
        </w:rPr>
        <w:br/>
      </w:r>
      <w:r>
        <w:rPr>
          <w:rStyle w:val="a5"/>
          <w:rFonts w:ascii="Arial" w:hAnsi="Arial" w:cs="Arial"/>
          <w:color w:val="000000"/>
          <w:sz w:val="21"/>
          <w:szCs w:val="21"/>
          <w:shd w:val="clear" w:color="auto" w:fill="FFFFFF"/>
        </w:rPr>
        <w:t>7. Условия обработки персональных данных</w:t>
      </w:r>
      <w:r>
        <w:rPr>
          <w:rFonts w:ascii="Arial" w:hAnsi="Arial" w:cs="Arial"/>
          <w:color w:val="000000"/>
          <w:sz w:val="21"/>
          <w:szCs w:val="21"/>
        </w:rPr>
        <w:br/>
      </w:r>
      <w:r>
        <w:rPr>
          <w:rFonts w:ascii="Arial" w:hAnsi="Arial" w:cs="Arial"/>
          <w:color w:val="000000"/>
          <w:sz w:val="21"/>
          <w:szCs w:val="21"/>
          <w:shd w:val="clear" w:color="auto" w:fill="FFFFFF"/>
        </w:rPr>
        <w:t>7.1. Обработка персональных данных осуществляется с согласия субъекта персональных данных на обработку его персональных данных.</w:t>
      </w:r>
      <w:r>
        <w:rPr>
          <w:rFonts w:ascii="Arial" w:hAnsi="Arial" w:cs="Arial"/>
          <w:color w:val="000000"/>
          <w:sz w:val="21"/>
          <w:szCs w:val="21"/>
        </w:rPr>
        <w:br/>
      </w:r>
      <w:r>
        <w:rPr>
          <w:rFonts w:ascii="Arial" w:hAnsi="Arial" w:cs="Arial"/>
          <w:color w:val="000000"/>
          <w:sz w:val="21"/>
          <w:szCs w:val="21"/>
          <w:shd w:val="clear" w:color="auto" w:fill="FFFFFF"/>
        </w:rPr>
        <w:t>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r>
        <w:rPr>
          <w:rFonts w:ascii="Arial" w:hAnsi="Arial" w:cs="Arial"/>
          <w:color w:val="000000"/>
          <w:sz w:val="21"/>
          <w:szCs w:val="21"/>
        </w:rPr>
        <w:br/>
      </w:r>
      <w:r>
        <w:rPr>
          <w:rFonts w:ascii="Arial" w:hAnsi="Arial" w:cs="Arial"/>
          <w:color w:val="000000"/>
          <w:sz w:val="21"/>
          <w:szCs w:val="21"/>
          <w:shd w:val="clear" w:color="auto" w:fill="FFFFFF"/>
        </w:rPr>
        <w:t>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r>
        <w:rPr>
          <w:rFonts w:ascii="Arial" w:hAnsi="Arial" w:cs="Arial"/>
          <w:color w:val="000000"/>
          <w:sz w:val="21"/>
          <w:szCs w:val="21"/>
        </w:rPr>
        <w:br/>
      </w:r>
      <w:r>
        <w:rPr>
          <w:rFonts w:ascii="Arial" w:hAnsi="Arial" w:cs="Arial"/>
          <w:color w:val="000000"/>
          <w:sz w:val="21"/>
          <w:szCs w:val="21"/>
          <w:shd w:val="clear" w:color="auto" w:fill="FFFFFF"/>
        </w:rPr>
        <w:t>7.4.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r>
        <w:rPr>
          <w:rFonts w:ascii="Arial" w:hAnsi="Arial" w:cs="Arial"/>
          <w:color w:val="000000"/>
          <w:sz w:val="21"/>
          <w:szCs w:val="21"/>
        </w:rPr>
        <w:br/>
      </w:r>
      <w:r>
        <w:rPr>
          <w:rFonts w:ascii="Arial" w:hAnsi="Arial" w:cs="Arial"/>
          <w:color w:val="000000"/>
          <w:sz w:val="21"/>
          <w:szCs w:val="21"/>
          <w:shd w:val="clear" w:color="auto" w:fill="FFFFFF"/>
        </w:rPr>
        <w:t>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r>
        <w:rPr>
          <w:rFonts w:ascii="Arial" w:hAnsi="Arial" w:cs="Arial"/>
          <w:color w:val="000000"/>
          <w:sz w:val="21"/>
          <w:szCs w:val="21"/>
        </w:rPr>
        <w:br/>
      </w:r>
      <w:r>
        <w:rPr>
          <w:rFonts w:ascii="Arial" w:hAnsi="Arial" w:cs="Arial"/>
          <w:color w:val="000000"/>
          <w:sz w:val="21"/>
          <w:szCs w:val="21"/>
          <w:shd w:val="clear" w:color="auto" w:fill="FFFFFF"/>
        </w:rPr>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r>
        <w:rPr>
          <w:rFonts w:ascii="Arial" w:hAnsi="Arial" w:cs="Arial"/>
          <w:color w:val="000000"/>
          <w:sz w:val="21"/>
          <w:szCs w:val="21"/>
        </w:rPr>
        <w:br/>
      </w:r>
      <w:r>
        <w:rPr>
          <w:rFonts w:ascii="Arial" w:hAnsi="Arial" w:cs="Arial"/>
          <w:color w:val="000000"/>
          <w:sz w:val="21"/>
          <w:szCs w:val="21"/>
          <w:shd w:val="clear" w:color="auto" w:fill="FFFFFF"/>
        </w:rPr>
        <w:t>7.7. Осуществляется обработка персональных данных, подлежащих опубликованию или обязательному раскрытию в соответствии с федеральным законом.</w:t>
      </w:r>
      <w:r>
        <w:rPr>
          <w:rFonts w:ascii="Arial" w:hAnsi="Arial" w:cs="Arial"/>
          <w:color w:val="000000"/>
          <w:sz w:val="21"/>
          <w:szCs w:val="21"/>
        </w:rPr>
        <w:br/>
      </w:r>
      <w:r>
        <w:rPr>
          <w:rFonts w:ascii="Arial" w:hAnsi="Arial" w:cs="Arial"/>
          <w:color w:val="000000"/>
          <w:sz w:val="21"/>
          <w:szCs w:val="21"/>
        </w:rPr>
        <w:br/>
      </w:r>
      <w:r>
        <w:rPr>
          <w:rStyle w:val="a5"/>
          <w:rFonts w:ascii="Arial" w:hAnsi="Arial" w:cs="Arial"/>
          <w:color w:val="000000"/>
          <w:sz w:val="21"/>
          <w:szCs w:val="21"/>
          <w:shd w:val="clear" w:color="auto" w:fill="FFFFFF"/>
        </w:rPr>
        <w:t>8. Порядок сбора, хранения, передачи и других видов обработки персональных данных</w:t>
      </w:r>
      <w:r>
        <w:rPr>
          <w:rFonts w:ascii="Arial" w:hAnsi="Arial" w:cs="Arial"/>
          <w:color w:val="000000"/>
          <w:sz w:val="21"/>
          <w:szCs w:val="21"/>
        </w:rPr>
        <w:br/>
      </w:r>
      <w:r>
        <w:rPr>
          <w:rFonts w:ascii="Arial" w:hAnsi="Arial" w:cs="Arial"/>
          <w:color w:val="000000"/>
          <w:sz w:val="21"/>
          <w:szCs w:val="21"/>
          <w:shd w:val="clear" w:color="auto" w:fill="FFFFFF"/>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r>
        <w:rPr>
          <w:rFonts w:ascii="Arial" w:hAnsi="Arial" w:cs="Arial"/>
          <w:color w:val="000000"/>
          <w:sz w:val="21"/>
          <w:szCs w:val="21"/>
        </w:rPr>
        <w:br/>
      </w:r>
      <w:r>
        <w:rPr>
          <w:rFonts w:ascii="Arial" w:hAnsi="Arial" w:cs="Arial"/>
          <w:color w:val="000000"/>
          <w:sz w:val="21"/>
          <w:szCs w:val="21"/>
          <w:shd w:val="clear" w:color="auto" w:fill="FFFFFF"/>
        </w:rP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r>
        <w:rPr>
          <w:rFonts w:ascii="Arial" w:hAnsi="Arial" w:cs="Arial"/>
          <w:color w:val="000000"/>
          <w:sz w:val="21"/>
          <w:szCs w:val="21"/>
        </w:rPr>
        <w:br/>
      </w:r>
      <w:r>
        <w:rPr>
          <w:rFonts w:ascii="Arial" w:hAnsi="Arial" w:cs="Arial"/>
          <w:color w:val="000000"/>
          <w:sz w:val="21"/>
          <w:szCs w:val="21"/>
          <w:shd w:val="clear" w:color="auto" w:fill="FFFFFF"/>
        </w:rP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r>
        <w:rPr>
          <w:rFonts w:ascii="Arial" w:hAnsi="Arial" w:cs="Arial"/>
          <w:color w:val="000000"/>
          <w:sz w:val="21"/>
          <w:szCs w:val="21"/>
        </w:rPr>
        <w:br/>
      </w:r>
      <w:r>
        <w:rPr>
          <w:rFonts w:ascii="Arial" w:hAnsi="Arial" w:cs="Arial"/>
          <w:color w:val="000000"/>
          <w:sz w:val="21"/>
          <w:szCs w:val="21"/>
          <w:shd w:val="clear" w:color="auto" w:fill="FFFFFF"/>
        </w:rPr>
        <w:t>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r w:rsidR="00892605" w:rsidRPr="00892605">
        <w:rPr>
          <w:rFonts w:ascii="Arial" w:hAnsi="Arial" w:cs="Arial"/>
          <w:color w:val="FF0000"/>
          <w:sz w:val="21"/>
          <w:szCs w:val="21"/>
          <w:shd w:val="clear" w:color="auto" w:fill="FFFFFF"/>
        </w:rPr>
        <w:t>info@padelarena76.ru</w:t>
      </w:r>
      <w:r w:rsidRPr="00892605">
        <w:rPr>
          <w:rFonts w:ascii="Arial" w:hAnsi="Arial" w:cs="Arial"/>
          <w:color w:val="FF0000"/>
          <w:sz w:val="21"/>
          <w:szCs w:val="21"/>
          <w:shd w:val="clear" w:color="auto" w:fill="FFFFFF"/>
        </w:rPr>
        <w:t> </w:t>
      </w:r>
      <w:r>
        <w:rPr>
          <w:rFonts w:ascii="Arial" w:hAnsi="Arial" w:cs="Arial"/>
          <w:color w:val="000000"/>
          <w:sz w:val="21"/>
          <w:szCs w:val="21"/>
          <w:shd w:val="clear" w:color="auto" w:fill="FFFFFF"/>
        </w:rPr>
        <w:t>с пометкой «Актуализация персональных данных».</w:t>
      </w:r>
      <w:r>
        <w:rPr>
          <w:rFonts w:ascii="Arial" w:hAnsi="Arial" w:cs="Arial"/>
          <w:color w:val="000000"/>
          <w:sz w:val="21"/>
          <w:szCs w:val="21"/>
        </w:rPr>
        <w:br/>
      </w:r>
      <w:r>
        <w:rPr>
          <w:rFonts w:ascii="Arial" w:hAnsi="Arial" w:cs="Arial"/>
          <w:color w:val="000000"/>
          <w:sz w:val="21"/>
          <w:szCs w:val="21"/>
          <w:shd w:val="clear" w:color="auto" w:fill="FFFFFF"/>
        </w:rPr>
        <w:t>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Pr>
          <w:rFonts w:ascii="Arial" w:hAnsi="Arial" w:cs="Arial"/>
          <w:color w:val="000000"/>
          <w:sz w:val="21"/>
          <w:szCs w:val="21"/>
        </w:rPr>
        <w:br/>
      </w:r>
      <w:r>
        <w:rPr>
          <w:rFonts w:ascii="Arial" w:hAnsi="Arial" w:cs="Arial"/>
          <w:color w:val="000000"/>
          <w:sz w:val="21"/>
          <w:szCs w:val="21"/>
          <w:shd w:val="clear" w:color="auto" w:fill="FFFFFF"/>
        </w:rP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r w:rsidR="00892605" w:rsidRPr="00892605">
        <w:rPr>
          <w:color w:val="FF0000"/>
        </w:rPr>
        <w:t>info@padelarena76.ru</w:t>
      </w:r>
      <w:r w:rsidR="00892605" w:rsidRPr="00892605">
        <w:rPr>
          <w:color w:val="FF0000"/>
        </w:rPr>
        <w:t xml:space="preserve"> </w:t>
      </w:r>
      <w:r>
        <w:rPr>
          <w:rFonts w:ascii="Arial" w:hAnsi="Arial" w:cs="Arial"/>
          <w:color w:val="000000"/>
          <w:sz w:val="21"/>
          <w:szCs w:val="21"/>
          <w:shd w:val="clear" w:color="auto" w:fill="FFFFFF"/>
        </w:rPr>
        <w:t>с пометкой «Отзыв согласия на обработку персональных данных».</w:t>
      </w:r>
      <w:r>
        <w:rPr>
          <w:rFonts w:ascii="Arial" w:hAnsi="Arial" w:cs="Arial"/>
          <w:color w:val="000000"/>
          <w:sz w:val="21"/>
          <w:szCs w:val="21"/>
        </w:rPr>
        <w:br/>
      </w:r>
      <w:r>
        <w:rPr>
          <w:rFonts w:ascii="Arial" w:hAnsi="Arial" w:cs="Arial"/>
          <w:color w:val="000000"/>
          <w:sz w:val="21"/>
          <w:szCs w:val="21"/>
          <w:shd w:val="clear" w:color="auto" w:fill="FFFFFF"/>
        </w:rPr>
        <w:t xml:space="preserve">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w:t>
      </w:r>
      <w:r>
        <w:rPr>
          <w:rFonts w:ascii="Arial" w:hAnsi="Arial" w:cs="Arial"/>
          <w:color w:val="000000"/>
          <w:sz w:val="21"/>
          <w:szCs w:val="21"/>
          <w:shd w:val="clear" w:color="auto" w:fill="FFFFFF"/>
        </w:rPr>
        <w:lastRenderedPageBreak/>
        <w:t>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r>
        <w:rPr>
          <w:rFonts w:ascii="Arial" w:hAnsi="Arial" w:cs="Arial"/>
          <w:color w:val="000000"/>
          <w:sz w:val="21"/>
          <w:szCs w:val="21"/>
        </w:rPr>
        <w:br/>
      </w:r>
      <w:r>
        <w:rPr>
          <w:rFonts w:ascii="Arial" w:hAnsi="Arial" w:cs="Arial"/>
          <w:color w:val="000000"/>
          <w:sz w:val="21"/>
          <w:szCs w:val="21"/>
          <w:shd w:val="clear" w:color="auto" w:fill="FFFFFF"/>
        </w:rPr>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r>
        <w:rPr>
          <w:rFonts w:ascii="Arial" w:hAnsi="Arial" w:cs="Arial"/>
          <w:color w:val="000000"/>
          <w:sz w:val="21"/>
          <w:szCs w:val="21"/>
        </w:rPr>
        <w:br/>
      </w:r>
      <w:r>
        <w:rPr>
          <w:rFonts w:ascii="Arial" w:hAnsi="Arial" w:cs="Arial"/>
          <w:color w:val="000000"/>
          <w:sz w:val="21"/>
          <w:szCs w:val="21"/>
          <w:shd w:val="clear" w:color="auto" w:fill="FFFFFF"/>
        </w:rPr>
        <w:t>8.7. Оператор при обработке персональных данных обеспечивает конфиденциальность персональных данных.</w:t>
      </w:r>
      <w:r>
        <w:rPr>
          <w:rFonts w:ascii="Arial" w:hAnsi="Arial" w:cs="Arial"/>
          <w:color w:val="000000"/>
          <w:sz w:val="21"/>
          <w:szCs w:val="21"/>
        </w:rPr>
        <w:br/>
      </w:r>
      <w:r>
        <w:rPr>
          <w:rFonts w:ascii="Arial" w:hAnsi="Arial" w:cs="Arial"/>
          <w:color w:val="000000"/>
          <w:sz w:val="21"/>
          <w:szCs w:val="21"/>
          <w:shd w:val="clear" w:color="auto" w:fill="FFFFFF"/>
        </w:rP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r>
        <w:rPr>
          <w:rFonts w:ascii="Arial" w:hAnsi="Arial" w:cs="Arial"/>
          <w:color w:val="000000"/>
          <w:sz w:val="21"/>
          <w:szCs w:val="21"/>
        </w:rPr>
        <w:br/>
      </w:r>
      <w:r>
        <w:rPr>
          <w:rFonts w:ascii="Arial" w:hAnsi="Arial" w:cs="Arial"/>
          <w:color w:val="000000"/>
          <w:sz w:val="21"/>
          <w:szCs w:val="21"/>
          <w:shd w:val="clear" w:color="auto" w:fill="FFFFFF"/>
        </w:rPr>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r>
        <w:rPr>
          <w:rFonts w:ascii="Arial" w:hAnsi="Arial" w:cs="Arial"/>
          <w:color w:val="000000"/>
          <w:sz w:val="21"/>
          <w:szCs w:val="21"/>
        </w:rPr>
        <w:br/>
      </w:r>
      <w:r>
        <w:rPr>
          <w:rFonts w:ascii="Arial" w:hAnsi="Arial" w:cs="Arial"/>
          <w:color w:val="000000"/>
          <w:sz w:val="21"/>
          <w:szCs w:val="21"/>
        </w:rPr>
        <w:br/>
      </w:r>
      <w:r>
        <w:rPr>
          <w:rStyle w:val="a5"/>
          <w:rFonts w:ascii="Arial" w:hAnsi="Arial" w:cs="Arial"/>
          <w:color w:val="000000"/>
          <w:sz w:val="21"/>
          <w:szCs w:val="21"/>
          <w:shd w:val="clear" w:color="auto" w:fill="FFFFFF"/>
        </w:rPr>
        <w:t>9. Перечень действий, производимых Оператором с полученными персональными данными</w:t>
      </w:r>
      <w:r>
        <w:rPr>
          <w:rFonts w:ascii="Arial" w:hAnsi="Arial" w:cs="Arial"/>
          <w:color w:val="000000"/>
          <w:sz w:val="21"/>
          <w:szCs w:val="21"/>
        </w:rPr>
        <w:br/>
      </w:r>
      <w:r>
        <w:rPr>
          <w:rFonts w:ascii="Arial" w:hAnsi="Arial" w:cs="Arial"/>
          <w:color w:val="000000"/>
          <w:sz w:val="21"/>
          <w:szCs w:val="21"/>
          <w:shd w:val="clear" w:color="auto" w:fill="FFFFFF"/>
        </w:rPr>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r>
        <w:rPr>
          <w:rFonts w:ascii="Arial" w:hAnsi="Arial" w:cs="Arial"/>
          <w:color w:val="000000"/>
          <w:sz w:val="21"/>
          <w:szCs w:val="21"/>
        </w:rPr>
        <w:br/>
      </w:r>
      <w:r>
        <w:rPr>
          <w:rFonts w:ascii="Arial" w:hAnsi="Arial" w:cs="Arial"/>
          <w:color w:val="000000"/>
          <w:sz w:val="21"/>
          <w:szCs w:val="21"/>
          <w:shd w:val="clear" w:color="auto" w:fill="FFFFFF"/>
        </w:rP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r>
        <w:rPr>
          <w:rFonts w:ascii="Arial" w:hAnsi="Arial" w:cs="Arial"/>
          <w:color w:val="000000"/>
          <w:sz w:val="21"/>
          <w:szCs w:val="21"/>
        </w:rPr>
        <w:br/>
      </w:r>
      <w:r>
        <w:rPr>
          <w:rFonts w:ascii="Arial" w:hAnsi="Arial" w:cs="Arial"/>
          <w:color w:val="000000"/>
          <w:sz w:val="21"/>
          <w:szCs w:val="21"/>
        </w:rPr>
        <w:br/>
      </w:r>
      <w:r>
        <w:rPr>
          <w:rStyle w:val="a5"/>
          <w:rFonts w:ascii="Arial" w:hAnsi="Arial" w:cs="Arial"/>
          <w:color w:val="000000"/>
          <w:sz w:val="21"/>
          <w:szCs w:val="21"/>
          <w:shd w:val="clear" w:color="auto" w:fill="FFFFFF"/>
        </w:rPr>
        <w:t>10. Трансграничная передача персональных данных</w:t>
      </w:r>
      <w:r>
        <w:rPr>
          <w:rFonts w:ascii="Arial" w:hAnsi="Arial" w:cs="Arial"/>
          <w:color w:val="000000"/>
          <w:sz w:val="21"/>
          <w:szCs w:val="21"/>
        </w:rPr>
        <w:br/>
      </w:r>
      <w:r>
        <w:rPr>
          <w:rFonts w:ascii="Arial" w:hAnsi="Arial" w:cs="Arial"/>
          <w:color w:val="000000"/>
          <w:sz w:val="21"/>
          <w:szCs w:val="21"/>
          <w:shd w:val="clear" w:color="auto" w:fill="FFFFFF"/>
        </w:rPr>
        <w:t>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r>
        <w:rPr>
          <w:rFonts w:ascii="Arial" w:hAnsi="Arial" w:cs="Arial"/>
          <w:color w:val="000000"/>
          <w:sz w:val="21"/>
          <w:szCs w:val="21"/>
        </w:rPr>
        <w:br/>
      </w:r>
      <w:r>
        <w:rPr>
          <w:rFonts w:ascii="Arial" w:hAnsi="Arial" w:cs="Arial"/>
          <w:color w:val="000000"/>
          <w:sz w:val="21"/>
          <w:szCs w:val="21"/>
          <w:shd w:val="clear" w:color="auto" w:fill="FFFFFF"/>
        </w:rPr>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r>
        <w:rPr>
          <w:rFonts w:ascii="Arial" w:hAnsi="Arial" w:cs="Arial"/>
          <w:color w:val="000000"/>
          <w:sz w:val="21"/>
          <w:szCs w:val="21"/>
        </w:rPr>
        <w:br/>
      </w:r>
      <w:r>
        <w:rPr>
          <w:rFonts w:ascii="Arial" w:hAnsi="Arial" w:cs="Arial"/>
          <w:color w:val="000000"/>
          <w:sz w:val="21"/>
          <w:szCs w:val="21"/>
        </w:rPr>
        <w:br/>
      </w:r>
      <w:r>
        <w:rPr>
          <w:rStyle w:val="a5"/>
          <w:rFonts w:ascii="Arial" w:hAnsi="Arial" w:cs="Arial"/>
          <w:color w:val="000000"/>
          <w:sz w:val="21"/>
          <w:szCs w:val="21"/>
          <w:shd w:val="clear" w:color="auto" w:fill="FFFFFF"/>
        </w:rPr>
        <w:t>11. Конфиденциальность персональных данных</w:t>
      </w:r>
      <w:r>
        <w:rPr>
          <w:rFonts w:ascii="Arial" w:hAnsi="Arial" w:cs="Arial"/>
          <w:color w:val="000000"/>
          <w:sz w:val="21"/>
          <w:szCs w:val="21"/>
        </w:rPr>
        <w:br/>
      </w:r>
      <w:r>
        <w:rPr>
          <w:rFonts w:ascii="Arial" w:hAnsi="Arial" w:cs="Arial"/>
          <w:color w:val="000000"/>
          <w:sz w:val="21"/>
          <w:szCs w:val="21"/>
          <w:shd w:val="clear" w:color="auto" w:fill="FFFFFF"/>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rPr>
          <w:rFonts w:ascii="Arial" w:hAnsi="Arial" w:cs="Arial"/>
          <w:color w:val="000000"/>
          <w:sz w:val="21"/>
          <w:szCs w:val="21"/>
        </w:rPr>
        <w:br/>
      </w:r>
      <w:r>
        <w:rPr>
          <w:rFonts w:ascii="Arial" w:hAnsi="Arial" w:cs="Arial"/>
          <w:color w:val="000000"/>
          <w:sz w:val="21"/>
          <w:szCs w:val="21"/>
        </w:rPr>
        <w:br/>
      </w:r>
      <w:r>
        <w:rPr>
          <w:rStyle w:val="a5"/>
          <w:rFonts w:ascii="Arial" w:hAnsi="Arial" w:cs="Arial"/>
          <w:color w:val="000000"/>
          <w:sz w:val="21"/>
          <w:szCs w:val="21"/>
          <w:shd w:val="clear" w:color="auto" w:fill="FFFFFF"/>
        </w:rPr>
        <w:t>12. Заключительные положения</w:t>
      </w:r>
      <w:r>
        <w:rPr>
          <w:rFonts w:ascii="Arial" w:hAnsi="Arial" w:cs="Arial"/>
          <w:color w:val="000000"/>
          <w:sz w:val="21"/>
          <w:szCs w:val="21"/>
        </w:rPr>
        <w:br/>
      </w:r>
      <w:r>
        <w:rPr>
          <w:rFonts w:ascii="Arial" w:hAnsi="Arial" w:cs="Arial"/>
          <w:color w:val="000000"/>
          <w:sz w:val="21"/>
          <w:szCs w:val="21"/>
          <w:shd w:val="clear" w:color="auto" w:fill="FFFFFF"/>
        </w:rPr>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sidR="00892605" w:rsidRPr="00892605">
        <w:rPr>
          <w:rFonts w:ascii="Arial" w:hAnsi="Arial" w:cs="Arial"/>
          <w:color w:val="FF0000"/>
          <w:sz w:val="21"/>
          <w:szCs w:val="21"/>
          <w:bdr w:val="none" w:sz="0" w:space="0" w:color="auto" w:frame="1"/>
          <w:shd w:val="clear" w:color="auto" w:fill="FFFFFF"/>
          <w:lang w:val="en-US"/>
        </w:rPr>
        <w:t>info</w:t>
      </w:r>
      <w:r w:rsidR="00892605" w:rsidRPr="00892605">
        <w:rPr>
          <w:rFonts w:ascii="Arial" w:hAnsi="Arial" w:cs="Arial"/>
          <w:color w:val="FF0000"/>
          <w:sz w:val="21"/>
          <w:szCs w:val="21"/>
          <w:bdr w:val="none" w:sz="0" w:space="0" w:color="auto" w:frame="1"/>
          <w:shd w:val="clear" w:color="auto" w:fill="FFFFFF"/>
        </w:rPr>
        <w:t>@</w:t>
      </w:r>
      <w:proofErr w:type="spellStart"/>
      <w:r w:rsidR="00892605" w:rsidRPr="00892605">
        <w:rPr>
          <w:rFonts w:ascii="Arial" w:hAnsi="Arial" w:cs="Arial"/>
          <w:color w:val="FF0000"/>
          <w:sz w:val="21"/>
          <w:szCs w:val="21"/>
          <w:bdr w:val="none" w:sz="0" w:space="0" w:color="auto" w:frame="1"/>
          <w:shd w:val="clear" w:color="auto" w:fill="FFFFFF"/>
          <w:lang w:val="en-US"/>
        </w:rPr>
        <w:t>padelarena</w:t>
      </w:r>
      <w:proofErr w:type="spellEnd"/>
      <w:r w:rsidR="00892605" w:rsidRPr="00892605">
        <w:rPr>
          <w:rFonts w:ascii="Arial" w:hAnsi="Arial" w:cs="Arial"/>
          <w:color w:val="FF0000"/>
          <w:sz w:val="21"/>
          <w:szCs w:val="21"/>
          <w:bdr w:val="none" w:sz="0" w:space="0" w:color="auto" w:frame="1"/>
          <w:shd w:val="clear" w:color="auto" w:fill="FFFFFF"/>
        </w:rPr>
        <w:t>76.</w:t>
      </w:r>
      <w:proofErr w:type="spellStart"/>
      <w:r w:rsidR="00892605" w:rsidRPr="00892605">
        <w:rPr>
          <w:rFonts w:ascii="Arial" w:hAnsi="Arial" w:cs="Arial"/>
          <w:color w:val="FF0000"/>
          <w:sz w:val="21"/>
          <w:szCs w:val="21"/>
          <w:bdr w:val="none" w:sz="0" w:space="0" w:color="auto" w:frame="1"/>
          <w:shd w:val="clear" w:color="auto" w:fill="FFFFFF"/>
          <w:lang w:val="en-US"/>
        </w:rPr>
        <w:t>ru</w:t>
      </w:r>
      <w:proofErr w:type="spellEnd"/>
      <w:r>
        <w:rPr>
          <w:rFonts w:ascii="Arial" w:hAnsi="Arial" w:cs="Arial"/>
          <w:color w:val="000000"/>
          <w:sz w:val="21"/>
          <w:szCs w:val="21"/>
        </w:rPr>
        <w:br/>
      </w:r>
      <w:r>
        <w:rPr>
          <w:rFonts w:ascii="Arial" w:hAnsi="Arial" w:cs="Arial"/>
          <w:color w:val="000000"/>
          <w:sz w:val="21"/>
          <w:szCs w:val="21"/>
          <w:shd w:val="clear" w:color="auto" w:fill="FFFFFF"/>
        </w:rPr>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r>
        <w:rPr>
          <w:rFonts w:ascii="Arial" w:hAnsi="Arial" w:cs="Arial"/>
          <w:color w:val="000000"/>
          <w:sz w:val="21"/>
          <w:szCs w:val="21"/>
        </w:rPr>
        <w:br/>
      </w:r>
      <w:r>
        <w:rPr>
          <w:rFonts w:ascii="Arial" w:hAnsi="Arial" w:cs="Arial"/>
          <w:color w:val="000000"/>
          <w:sz w:val="21"/>
          <w:szCs w:val="21"/>
          <w:shd w:val="clear" w:color="auto" w:fill="FFFFFF"/>
        </w:rPr>
        <w:t>12.3. Актуальная версия Политики в свободном доступе расположена в сети Интернет по адресу </w:t>
      </w:r>
      <w:r w:rsidRPr="002A4E70">
        <w:rPr>
          <w:color w:val="FF0000"/>
        </w:rPr>
        <w:t>padel-arena76.ru</w:t>
      </w:r>
    </w:p>
    <w:sectPr w:rsidR="0063422E" w:rsidSect="002A4E70">
      <w:pgSz w:w="11906" w:h="16838"/>
      <w:pgMar w:top="1134" w:right="850" w:bottom="9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6565A"/>
    <w:multiLevelType w:val="multilevel"/>
    <w:tmpl w:val="FFD67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706E23"/>
    <w:multiLevelType w:val="multilevel"/>
    <w:tmpl w:val="E98A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147171"/>
    <w:multiLevelType w:val="multilevel"/>
    <w:tmpl w:val="94BA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1E1DFB"/>
    <w:multiLevelType w:val="multilevel"/>
    <w:tmpl w:val="B454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9D7297"/>
    <w:multiLevelType w:val="multilevel"/>
    <w:tmpl w:val="AE64B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9A623F"/>
    <w:multiLevelType w:val="multilevel"/>
    <w:tmpl w:val="A11E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291512"/>
    <w:multiLevelType w:val="multilevel"/>
    <w:tmpl w:val="0182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845029"/>
    <w:multiLevelType w:val="multilevel"/>
    <w:tmpl w:val="18F4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7507719">
    <w:abstractNumId w:val="0"/>
  </w:num>
  <w:num w:numId="2" w16cid:durableId="1430000522">
    <w:abstractNumId w:val="2"/>
  </w:num>
  <w:num w:numId="3" w16cid:durableId="1403258092">
    <w:abstractNumId w:val="1"/>
  </w:num>
  <w:num w:numId="4" w16cid:durableId="1238973599">
    <w:abstractNumId w:val="6"/>
  </w:num>
  <w:num w:numId="5" w16cid:durableId="1044527093">
    <w:abstractNumId w:val="5"/>
  </w:num>
  <w:num w:numId="6" w16cid:durableId="1561554546">
    <w:abstractNumId w:val="7"/>
  </w:num>
  <w:num w:numId="7" w16cid:durableId="1729185351">
    <w:abstractNumId w:val="4"/>
  </w:num>
  <w:num w:numId="8" w16cid:durableId="16731392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22E"/>
    <w:rsid w:val="002A4E70"/>
    <w:rsid w:val="0063422E"/>
    <w:rsid w:val="00892605"/>
    <w:rsid w:val="00971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265D7E80"/>
  <w15:chartTrackingRefBased/>
  <w15:docId w15:val="{5B47FF6A-44BC-A34E-89B5-07D0E8A7E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422E"/>
    <w:rPr>
      <w:color w:val="0563C1" w:themeColor="hyperlink"/>
      <w:u w:val="single"/>
    </w:rPr>
  </w:style>
  <w:style w:type="character" w:styleId="a4">
    <w:name w:val="Unresolved Mention"/>
    <w:basedOn w:val="a0"/>
    <w:uiPriority w:val="99"/>
    <w:semiHidden/>
    <w:unhideWhenUsed/>
    <w:rsid w:val="0063422E"/>
    <w:rPr>
      <w:color w:val="605E5C"/>
      <w:shd w:val="clear" w:color="auto" w:fill="E1DFDD"/>
    </w:rPr>
  </w:style>
  <w:style w:type="character" w:styleId="a5">
    <w:name w:val="Strong"/>
    <w:basedOn w:val="a0"/>
    <w:uiPriority w:val="22"/>
    <w:qFormat/>
    <w:rsid w:val="002A4E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99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2613</Words>
  <Characters>14898</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2026-05-07T07:51:00Z</dcterms:created>
  <dcterms:modified xsi:type="dcterms:W3CDTF">2026-05-08T06:09:00Z</dcterms:modified>
</cp:coreProperties>
</file>